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06758E54" w:rsidR="00AE70C4" w:rsidRPr="00AE70C4" w:rsidRDefault="00F778DB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Asistento</w:t>
      </w:r>
      <w:r w:rsidR="00AE70C4" w:rsidRPr="00AE70C4">
        <w:rPr>
          <w:rFonts w:ascii="Times New Roman" w:hAnsi="Times New Roman"/>
          <w:b/>
          <w:sz w:val="24"/>
          <w:szCs w:val="24"/>
        </w:rPr>
        <w:t xml:space="preserve"> </w:t>
      </w:r>
      <w:r w:rsidR="00DB1267">
        <w:rPr>
          <w:rFonts w:ascii="Times New Roman" w:hAnsi="Times New Roman"/>
          <w:b/>
          <w:sz w:val="24"/>
          <w:szCs w:val="24"/>
        </w:rPr>
        <w:t>atestavimo</w:t>
      </w:r>
      <w:r w:rsidR="00AE70C4" w:rsidRPr="00AE70C4">
        <w:rPr>
          <w:rFonts w:ascii="Times New Roman" w:hAnsi="Times New Roman"/>
          <w:b/>
          <w:sz w:val="24"/>
          <w:szCs w:val="24"/>
        </w:rPr>
        <w:t xml:space="preserve"> kortelė</w:t>
      </w:r>
    </w:p>
    <w:p w14:paraId="5E687181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1C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1C042C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1D7EF609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 xml:space="preserve">Studijų kryptys, kuriose </w:t>
            </w:r>
            <w:r w:rsidR="00FD4F4B">
              <w:rPr>
                <w:rFonts w:ascii="Times New Roman" w:hAnsi="Times New Roman"/>
                <w:sz w:val="20"/>
                <w:szCs w:val="20"/>
              </w:rPr>
              <w:t>vykdoma atestacija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9805EA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5EA">
              <w:rPr>
                <w:rFonts w:ascii="Times New Roman" w:hAnsi="Times New Roman"/>
                <w:b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4344E681" w:rsidR="00AE70C4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Kvalifikaciniai reikalavimai už 5 metų kadenciją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50C40F52" w:rsidR="00AE70C4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vykdė taikomuosius mokslinius tyrimus, dalyvaudamas tyrėjų grupėse ir konsultuodamasis su kitais tyrėjais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0C8C9103" w:rsidR="00AE70C4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 xml:space="preserve">paskelbė ne mažiau kaip 2 mokslinius straipsnius </w:t>
            </w:r>
            <w:proofErr w:type="spellStart"/>
            <w:r w:rsidR="000E3139" w:rsidRPr="000E3139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="000E3139" w:rsidRPr="000E3139">
              <w:rPr>
                <w:rFonts w:ascii="Times New Roman" w:hAnsi="Times New Roman"/>
                <w:sz w:val="20"/>
                <w:szCs w:val="20"/>
              </w:rPr>
              <w:t xml:space="preserve"> ir (arba) </w:t>
            </w:r>
            <w:proofErr w:type="spellStart"/>
            <w:r w:rsidR="000E3139" w:rsidRPr="000E3139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="000E3139" w:rsidRPr="000E31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E3139" w:rsidRPr="000E3139">
              <w:rPr>
                <w:rFonts w:ascii="Times New Roman" w:hAnsi="Times New Roman"/>
                <w:sz w:val="20"/>
                <w:szCs w:val="20"/>
              </w:rPr>
              <w:t>Copernicus</w:t>
            </w:r>
            <w:proofErr w:type="spellEnd"/>
            <w:r w:rsidR="000E3139" w:rsidRPr="000E3139">
              <w:rPr>
                <w:rFonts w:ascii="Times New Roman" w:hAnsi="Times New Roman"/>
                <w:sz w:val="20"/>
                <w:szCs w:val="20"/>
              </w:rPr>
              <w:t xml:space="preserve"> duomenų bazėje esančiuose žurnaluose, ne mažiau kaip 1 mokslinį straipsnį tarptautinėse duomenų bazėse esančiuose žurnaluose ir (ar) parengė 1 mokslo darbą (monografiją, monografijos dalį ar mokslo studiją, ne mažesnį kaip 2 autorinių lankų apimties išleistą tarptautinėje mokslo leidykloje)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8868A34" w14:textId="77777777" w:rsidTr="00AE70C4">
        <w:tc>
          <w:tcPr>
            <w:tcW w:w="2868" w:type="pct"/>
          </w:tcPr>
          <w:p w14:paraId="31DBE515" w14:textId="07A3D9DD" w:rsidR="001C042C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skaitė ne mažiau kaip 3 pranešimus tarptautinėse mokslinėse konferencijose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5BF01185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DD12A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3225E3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37B7CB5" w14:textId="77777777" w:rsidTr="00AE70C4">
        <w:tc>
          <w:tcPr>
            <w:tcW w:w="2868" w:type="pct"/>
          </w:tcPr>
          <w:p w14:paraId="2C70B559" w14:textId="33E9A87C" w:rsidR="001C042C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dalyvavo TMTEP veiklos teminiuose tinkluose ir (arba) mokslinėse, recenzentų ir (arba) ekspertinėse grupėse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7AE9E39B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9CDAE10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29B8649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3D9F0D2C" w14:textId="77777777" w:rsidTr="00AE70C4">
        <w:tc>
          <w:tcPr>
            <w:tcW w:w="2868" w:type="pct"/>
          </w:tcPr>
          <w:p w14:paraId="54C11AC0" w14:textId="25F1758A" w:rsidR="001C042C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dalyvavo, kuriant taikomųjų mokslinių tyrimų, publikavimo ir akademinės etikos, atvirojo mokslo kultūrą institucijoje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F2C1231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8C29E7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D47268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50FF6AC5" w14:textId="77777777" w:rsidTr="00AE70C4">
        <w:tc>
          <w:tcPr>
            <w:tcW w:w="2868" w:type="pct"/>
          </w:tcPr>
          <w:p w14:paraId="19C926EE" w14:textId="3B36F677" w:rsidR="001C042C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perteikė žinias apie savo taikomųjų mokslinių tyrimų veiklos rezultatus profesinei bendruomenei ir visuomenei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54E7390C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584713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4F89F2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6E492D2D" w14:textId="77777777" w:rsidTr="00AE70C4">
        <w:tc>
          <w:tcPr>
            <w:tcW w:w="2868" w:type="pct"/>
          </w:tcPr>
          <w:p w14:paraId="4CB766E0" w14:textId="469A0A13" w:rsidR="001C042C" w:rsidRPr="000E3139" w:rsidRDefault="001C042C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tobulino mokymo(-</w:t>
            </w:r>
            <w:proofErr w:type="spellStart"/>
            <w:r w:rsidR="000E3139" w:rsidRPr="000E3139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="000E3139" w:rsidRPr="000E3139">
              <w:rPr>
                <w:rFonts w:ascii="Times New Roman" w:hAnsi="Times New Roman"/>
                <w:sz w:val="20"/>
                <w:szCs w:val="20"/>
              </w:rPr>
              <w:t>), tyrimų, dalykines ir bendrąsias kompetencijas (ne mažiau kaip 80 valandų per kadenciją)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32F26BB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91B9BE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39DFBD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3DE924AF" w14:textId="77777777" w:rsidTr="00AE70C4">
        <w:tc>
          <w:tcPr>
            <w:tcW w:w="2868" w:type="pct"/>
          </w:tcPr>
          <w:p w14:paraId="0856F72F" w14:textId="1E814263" w:rsidR="001C042C" w:rsidRPr="000E3139" w:rsidRDefault="001C042C" w:rsidP="001C042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parengė ir (arba) vadovavo, ir (arba) dalyvavo ne mažiau kaip 2 tarptautiniuose moksliniuose projektuose finansuojamuose fondų / programų lėšomis</w:t>
            </w:r>
            <w:r w:rsidR="00C62C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0B5585D7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AFC52A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CFCEBA6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91F2BC3" w14:textId="77777777" w:rsidTr="00AE70C4">
        <w:tc>
          <w:tcPr>
            <w:tcW w:w="5000" w:type="pct"/>
            <w:gridSpan w:val="4"/>
          </w:tcPr>
          <w:p w14:paraId="70BE21AF" w14:textId="23203039" w:rsidR="00AE70C4" w:rsidRPr="000E3139" w:rsidRDefault="00ED53C7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3139">
              <w:rPr>
                <w:rFonts w:ascii="Times New Roman" w:hAnsi="Times New Roman"/>
                <w:b/>
                <w:bCs/>
                <w:sz w:val="20"/>
                <w:szCs w:val="20"/>
              </w:rPr>
              <w:t>Atitiko ne mažiau kaip 2 iš šių kvalifikacinių reikalavimų</w:t>
            </w:r>
            <w:r w:rsidR="00AE70C4" w:rsidRPr="000E313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15C5222A" w14:textId="77777777" w:rsidTr="00AE70C4">
        <w:tc>
          <w:tcPr>
            <w:tcW w:w="2868" w:type="pct"/>
          </w:tcPr>
          <w:p w14:paraId="2B0563FD" w14:textId="5FDC8E61" w:rsidR="00AE70C4" w:rsidRPr="000E3139" w:rsidRDefault="00ED53C7" w:rsidP="00C62C8B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vykdė užsakomąją TMTEP veiklą su finansiniu atlygiu ( ne mažiau kaip 1500 eurų)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8D9BB0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E9A8E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601952F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58676D5" w14:textId="77777777" w:rsidTr="00AE70C4">
        <w:tc>
          <w:tcPr>
            <w:tcW w:w="2868" w:type="pct"/>
          </w:tcPr>
          <w:p w14:paraId="71E3AD01" w14:textId="2B4F04D8" w:rsidR="00AE70C4" w:rsidRPr="000E3139" w:rsidRDefault="00ED53C7" w:rsidP="00C6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dėstė Lietuvos ir (arba) užsienio studentams ir įtraukė studentus į taikomąją mokslinę veiklą, teikė jiems konsultacijas ir (arba) vadovavo studentų baigiamiesiems darbams (pagal veiklos planą)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467103C3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8AA282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2D44C7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2F89FD59" w14:textId="77777777" w:rsidTr="00AE70C4">
        <w:tc>
          <w:tcPr>
            <w:tcW w:w="2868" w:type="pct"/>
          </w:tcPr>
          <w:p w14:paraId="047D1E08" w14:textId="117991A3" w:rsidR="00ED53C7" w:rsidRPr="000E3139" w:rsidRDefault="00ED53C7" w:rsidP="00C6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ne mažiau kaip 2 kartus dėstė užsienio institucijoje(-</w:t>
            </w:r>
            <w:proofErr w:type="spellStart"/>
            <w:r w:rsidR="000E3139" w:rsidRPr="000E3139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="000E3139" w:rsidRPr="000E3139">
              <w:rPr>
                <w:rFonts w:ascii="Times New Roman" w:hAnsi="Times New Roman"/>
                <w:sz w:val="20"/>
                <w:szCs w:val="20"/>
              </w:rPr>
              <w:t>) pagal mainų programą arba dvišalį susitarimą</w:t>
            </w:r>
            <w:r w:rsidR="00C62C8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4EF5C7E3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6022508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B538E61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4679AABE" w14:textId="77777777" w:rsidTr="00AE70C4">
        <w:tc>
          <w:tcPr>
            <w:tcW w:w="2868" w:type="pct"/>
          </w:tcPr>
          <w:p w14:paraId="315F2230" w14:textId="7FD4D268" w:rsidR="00ED53C7" w:rsidRPr="000E3139" w:rsidRDefault="00ED53C7" w:rsidP="00C62C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0E3139" w:rsidRPr="000E3139">
              <w:rPr>
                <w:rFonts w:ascii="Times New Roman" w:hAnsi="Times New Roman"/>
                <w:sz w:val="20"/>
                <w:szCs w:val="20"/>
              </w:rPr>
              <w:t>vykdė metodinę veiklą (ne mažiau kaip 180 val. per kadenciją)</w:t>
            </w:r>
            <w:r w:rsidR="00C62C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" w:type="pct"/>
          </w:tcPr>
          <w:p w14:paraId="29AF6414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89F2889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CE2DE5F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538FD" w14:textId="77777777" w:rsidR="00AE70C4" w:rsidRDefault="00AE70C4" w:rsidP="001C042C">
      <w:pPr>
        <w:spacing w:after="0" w:line="240" w:lineRule="auto"/>
        <w:rPr>
          <w:rFonts w:ascii="Times New Roman" w:hAnsi="Times New Roman"/>
        </w:rPr>
      </w:pPr>
    </w:p>
    <w:p w14:paraId="5F28C908" w14:textId="77777777" w:rsidR="00C62C8B" w:rsidRDefault="00C62C8B" w:rsidP="001C042C">
      <w:pPr>
        <w:spacing w:after="0" w:line="240" w:lineRule="auto"/>
        <w:rPr>
          <w:rFonts w:ascii="Times New Roman" w:hAnsi="Times New Roman"/>
        </w:rPr>
      </w:pPr>
    </w:p>
    <w:p w14:paraId="7B08B8B6" w14:textId="6F8241DE" w:rsidR="00007329" w:rsidRPr="00C62C8B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C62C8B">
        <w:rPr>
          <w:rFonts w:ascii="Times New Roman" w:hAnsi="Times New Roman"/>
          <w:sz w:val="24"/>
          <w:szCs w:val="24"/>
        </w:rPr>
        <w:lastRenderedPageBreak/>
        <w:t>Atitinka dėstomo dalyko kryptį/kryptis, kurioje (-</w:t>
      </w:r>
      <w:proofErr w:type="spellStart"/>
      <w:r w:rsidRPr="00C62C8B">
        <w:rPr>
          <w:rFonts w:ascii="Times New Roman" w:hAnsi="Times New Roman"/>
          <w:sz w:val="24"/>
          <w:szCs w:val="24"/>
        </w:rPr>
        <w:t>se</w:t>
      </w:r>
      <w:proofErr w:type="spellEnd"/>
      <w:r w:rsidRPr="00C62C8B">
        <w:rPr>
          <w:rFonts w:ascii="Times New Roman" w:hAnsi="Times New Roman"/>
          <w:sz w:val="24"/>
          <w:szCs w:val="24"/>
        </w:rPr>
        <w:t xml:space="preserve">) </w:t>
      </w:r>
      <w:r w:rsidR="002356E6" w:rsidRPr="00C62C8B">
        <w:rPr>
          <w:rFonts w:ascii="Times New Roman" w:hAnsi="Times New Roman"/>
          <w:sz w:val="24"/>
          <w:szCs w:val="24"/>
        </w:rPr>
        <w:t>atestuojasi</w:t>
      </w:r>
    </w:p>
    <w:p w14:paraId="18A307D8" w14:textId="77777777" w:rsidR="00007329" w:rsidRPr="00C62C8B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C62C8B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C62C8B">
        <w:rPr>
          <w:rFonts w:ascii="Times New Roman" w:hAnsi="Times New Roman"/>
          <w:sz w:val="24"/>
          <w:szCs w:val="24"/>
        </w:rPr>
        <w:t xml:space="preserve">Dėstytojas </w:t>
      </w:r>
      <w:r w:rsidRPr="00C62C8B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9F6ADEE" w14:textId="364D8375" w:rsidR="00007329" w:rsidRPr="001D7D46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1C042C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1C042C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1C04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1C042C">
      <w:pPr>
        <w:spacing w:after="0" w:line="240" w:lineRule="auto"/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1C042C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2F3650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CD0"/>
    <w:multiLevelType w:val="multilevel"/>
    <w:tmpl w:val="DDD0FF14"/>
    <w:lvl w:ilvl="0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62" w:hanging="852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660" w:hanging="8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32" w:hanging="8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04" w:hanging="8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77" w:hanging="8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9" w:hanging="8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21" w:hanging="852"/>
      </w:pPr>
      <w:rPr>
        <w:rFonts w:hint="default"/>
        <w:lang w:val="lt-LT" w:eastAsia="en-US" w:bidi="ar-SA"/>
      </w:rPr>
    </w:lvl>
  </w:abstractNum>
  <w:abstractNum w:abstractNumId="1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1"/>
  </w:num>
  <w:num w:numId="2" w16cid:durableId="2556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0E3139"/>
    <w:rsid w:val="00120AA8"/>
    <w:rsid w:val="001C042C"/>
    <w:rsid w:val="002356E6"/>
    <w:rsid w:val="002715F5"/>
    <w:rsid w:val="002E1A4B"/>
    <w:rsid w:val="002F3650"/>
    <w:rsid w:val="007911F2"/>
    <w:rsid w:val="009805EA"/>
    <w:rsid w:val="00AC01BF"/>
    <w:rsid w:val="00AE70C4"/>
    <w:rsid w:val="00B615E9"/>
    <w:rsid w:val="00BB5009"/>
    <w:rsid w:val="00BC220A"/>
    <w:rsid w:val="00BD5034"/>
    <w:rsid w:val="00BE1D18"/>
    <w:rsid w:val="00BE2B6C"/>
    <w:rsid w:val="00C62C8B"/>
    <w:rsid w:val="00DB1267"/>
    <w:rsid w:val="00DF2912"/>
    <w:rsid w:val="00E2390A"/>
    <w:rsid w:val="00ED53C7"/>
    <w:rsid w:val="00F778DB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98F8-932D-4A9F-9FBD-8057313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5</cp:revision>
  <dcterms:created xsi:type="dcterms:W3CDTF">2024-03-07T08:19:00Z</dcterms:created>
  <dcterms:modified xsi:type="dcterms:W3CDTF">2024-03-07T09:41:00Z</dcterms:modified>
</cp:coreProperties>
</file>